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38C" w:rsidRPr="001D0259" w:rsidRDefault="001D0259">
      <w:pPr>
        <w:rPr>
          <w:b/>
          <w:sz w:val="28"/>
          <w:szCs w:val="28"/>
        </w:rPr>
      </w:pPr>
      <w:bookmarkStart w:id="0" w:name="_GoBack"/>
      <w:bookmarkEnd w:id="0"/>
      <w:r w:rsidRPr="001D0259">
        <w:rPr>
          <w:b/>
          <w:sz w:val="28"/>
          <w:szCs w:val="28"/>
        </w:rPr>
        <w:t xml:space="preserve">Vedtægter for </w:t>
      </w:r>
      <w:r w:rsidR="006118F3">
        <w:rPr>
          <w:b/>
          <w:sz w:val="28"/>
          <w:szCs w:val="28"/>
        </w:rPr>
        <w:t>kontakt</w:t>
      </w:r>
      <w:r w:rsidRPr="001D0259">
        <w:rPr>
          <w:b/>
          <w:sz w:val="28"/>
          <w:szCs w:val="28"/>
        </w:rPr>
        <w:t>råd ved Billund Kommunes Plejecentre</w:t>
      </w:r>
      <w:r w:rsidR="00CD629D">
        <w:rPr>
          <w:b/>
          <w:sz w:val="28"/>
          <w:szCs w:val="28"/>
        </w:rPr>
        <w:t xml:space="preserve"> </w:t>
      </w:r>
      <w:r w:rsidR="00CD629D" w:rsidRPr="002F7B59">
        <w:rPr>
          <w:b/>
          <w:sz w:val="28"/>
          <w:szCs w:val="28"/>
        </w:rPr>
        <w:t>og Aktivitetscentre</w:t>
      </w:r>
    </w:p>
    <w:p w:rsidR="00B12E35" w:rsidRDefault="00B12E35">
      <w:pPr>
        <w:rPr>
          <w:b/>
        </w:rPr>
      </w:pPr>
    </w:p>
    <w:p w:rsidR="001D0259" w:rsidRPr="00FE2954" w:rsidRDefault="00FE2954">
      <w:pPr>
        <w:rPr>
          <w:b/>
        </w:rPr>
      </w:pPr>
      <w:r w:rsidRPr="00FE2954">
        <w:rPr>
          <w:b/>
        </w:rPr>
        <w:t>KAPITEL 1: FORMÅL</w:t>
      </w:r>
    </w:p>
    <w:p w:rsidR="00511934" w:rsidRDefault="00511934" w:rsidP="00511934">
      <w:pPr>
        <w:rPr>
          <w:b/>
        </w:rPr>
      </w:pPr>
      <w:r w:rsidRPr="00012EB5">
        <w:rPr>
          <w:b/>
        </w:rPr>
        <w:t xml:space="preserve">§ </w:t>
      </w:r>
      <w:r>
        <w:rPr>
          <w:b/>
        </w:rPr>
        <w:t>1</w:t>
      </w:r>
    </w:p>
    <w:p w:rsidR="00511934" w:rsidRDefault="00511934" w:rsidP="00511934">
      <w:r>
        <w:t>Kontaktrådet har til formål at være bindeled og formel høringspart i forhold til Billund Kommune samt at være koordinerende og konflikthåndterende mellem plejecentrets</w:t>
      </w:r>
      <w:r w:rsidR="00CD629D">
        <w:t xml:space="preserve"> </w:t>
      </w:r>
      <w:r w:rsidR="00CD629D" w:rsidRPr="002F7B59">
        <w:t>eller aktivitetscentrets</w:t>
      </w:r>
      <w:r>
        <w:t xml:space="preserve"> forskellige grupper og interessenter, eksempelvis aktivitetsgrupper, vennekredse, frivillige foreninger mv. </w:t>
      </w:r>
    </w:p>
    <w:p w:rsidR="001D0259" w:rsidRPr="001D0259" w:rsidRDefault="00511934">
      <w:pPr>
        <w:rPr>
          <w:b/>
        </w:rPr>
      </w:pPr>
      <w:r>
        <w:rPr>
          <w:b/>
        </w:rPr>
        <w:t>§ 2</w:t>
      </w:r>
    </w:p>
    <w:p w:rsidR="001D0259" w:rsidRPr="00012EB5" w:rsidRDefault="006118F3">
      <w:r>
        <w:t>Kontaktr</w:t>
      </w:r>
      <w:r w:rsidR="00CD629D">
        <w:t xml:space="preserve">ådet ved </w:t>
      </w:r>
      <w:r w:rsidR="001D0259" w:rsidRPr="00012EB5">
        <w:t>centret skal medvirke til</w:t>
      </w:r>
    </w:p>
    <w:p w:rsidR="001D0259" w:rsidRDefault="00CD629D" w:rsidP="00012EB5">
      <w:pPr>
        <w:pStyle w:val="Listeafsnit"/>
        <w:numPr>
          <w:ilvl w:val="0"/>
          <w:numId w:val="1"/>
        </w:numPr>
      </w:pPr>
      <w:r>
        <w:t xml:space="preserve">At </w:t>
      </w:r>
      <w:r w:rsidR="001D0259" w:rsidRPr="002F7B59">
        <w:t>centret</w:t>
      </w:r>
      <w:r w:rsidR="001D0259" w:rsidRPr="00012EB5">
        <w:t xml:space="preserve"> er et godt sted at være med fokus på nærvær, fællesskaber og gode oplevelser</w:t>
      </w:r>
    </w:p>
    <w:p w:rsidR="00116574" w:rsidRPr="00012EB5" w:rsidRDefault="00116574" w:rsidP="00116574">
      <w:pPr>
        <w:pStyle w:val="Listeafsnit"/>
        <w:numPr>
          <w:ilvl w:val="0"/>
          <w:numId w:val="1"/>
        </w:numPr>
      </w:pPr>
      <w:r>
        <w:t xml:space="preserve">At udvikle </w:t>
      </w:r>
      <w:r w:rsidRPr="00012EB5">
        <w:t>centret i samskabelse med plejecenterlederen, pårørende, medarbejdere, frivillige og andre relevante aktører i lokalområdet</w:t>
      </w:r>
    </w:p>
    <w:p w:rsidR="001D0259" w:rsidRPr="00012EB5" w:rsidRDefault="001D0259" w:rsidP="00012EB5">
      <w:pPr>
        <w:pStyle w:val="Listeafsnit"/>
        <w:numPr>
          <w:ilvl w:val="0"/>
          <w:numId w:val="1"/>
        </w:numPr>
      </w:pPr>
      <w:r w:rsidRPr="00012EB5">
        <w:t xml:space="preserve">At pleje og omsorg </w:t>
      </w:r>
      <w:r w:rsidR="00237CB4">
        <w:t xml:space="preserve">på plejecentre </w:t>
      </w:r>
      <w:r w:rsidRPr="00012EB5">
        <w:t>matcher</w:t>
      </w:r>
      <w:r w:rsidR="00012EB5" w:rsidRPr="00012EB5">
        <w:t xml:space="preserve"> beboernes ønsker og beh</w:t>
      </w:r>
      <w:r w:rsidR="00012EB5">
        <w:t xml:space="preserve">ov inden for rammerne af </w:t>
      </w:r>
      <w:r w:rsidR="00012EB5" w:rsidRPr="00012EB5">
        <w:t>gældende kvalitetsstandarder og lovkrav</w:t>
      </w:r>
    </w:p>
    <w:p w:rsidR="00CD629D" w:rsidRPr="002F7B59" w:rsidRDefault="00237CB4" w:rsidP="00012EB5">
      <w:pPr>
        <w:pStyle w:val="Listeafsnit"/>
        <w:numPr>
          <w:ilvl w:val="0"/>
          <w:numId w:val="1"/>
        </w:numPr>
      </w:pPr>
      <w:r w:rsidRPr="002F7B59">
        <w:t xml:space="preserve">At </w:t>
      </w:r>
      <w:r w:rsidR="00116574" w:rsidRPr="002F7B59">
        <w:t xml:space="preserve">initiativer, </w:t>
      </w:r>
      <w:r w:rsidRPr="002F7B59">
        <w:t>aktivitet</w:t>
      </w:r>
      <w:r w:rsidR="00116574" w:rsidRPr="002F7B59">
        <w:t xml:space="preserve">er og arrangementer udvikles og matcher borgernes behov i lokalområdet </w:t>
      </w:r>
      <w:r w:rsidRPr="002F7B59">
        <w:t xml:space="preserve"> </w:t>
      </w:r>
    </w:p>
    <w:p w:rsidR="00B12E35" w:rsidRDefault="00B12E35" w:rsidP="00012EB5">
      <w:pPr>
        <w:rPr>
          <w:b/>
        </w:rPr>
      </w:pPr>
    </w:p>
    <w:p w:rsidR="00FE2954" w:rsidRPr="00FE2954" w:rsidRDefault="00FE2954" w:rsidP="00012EB5">
      <w:pPr>
        <w:rPr>
          <w:b/>
        </w:rPr>
      </w:pPr>
      <w:r>
        <w:rPr>
          <w:b/>
        </w:rPr>
        <w:t>KAPITEL 2: ETABLERING AF RÅD</w:t>
      </w:r>
    </w:p>
    <w:p w:rsidR="00012EB5" w:rsidRDefault="00FE2954" w:rsidP="00012EB5">
      <w:pPr>
        <w:rPr>
          <w:b/>
        </w:rPr>
      </w:pPr>
      <w:r w:rsidRPr="00FE2954">
        <w:rPr>
          <w:b/>
        </w:rPr>
        <w:t>§ 3</w:t>
      </w:r>
    </w:p>
    <w:p w:rsidR="00FE2954" w:rsidRDefault="00FE2954" w:rsidP="00012EB5">
      <w:pPr>
        <w:rPr>
          <w:b/>
        </w:rPr>
      </w:pPr>
      <w:r>
        <w:rPr>
          <w:b/>
        </w:rPr>
        <w:t>Stk. 1</w:t>
      </w:r>
    </w:p>
    <w:p w:rsidR="00FE2954" w:rsidRDefault="00DB09BE" w:rsidP="00012EB5">
      <w:r>
        <w:t xml:space="preserve">Der </w:t>
      </w:r>
      <w:r w:rsidR="00FE2954">
        <w:t xml:space="preserve">etableres </w:t>
      </w:r>
      <w:r>
        <w:t xml:space="preserve">et </w:t>
      </w:r>
      <w:r w:rsidR="006118F3">
        <w:t>kontaktråd</w:t>
      </w:r>
      <w:r w:rsidR="00FE2954">
        <w:t xml:space="preserve"> på </w:t>
      </w:r>
      <w:r w:rsidR="00FE2954" w:rsidRPr="002F7B59">
        <w:t>alle pleje</w:t>
      </w:r>
      <w:r w:rsidR="00CD629D" w:rsidRPr="002F7B59">
        <w:t>- og aktivitetscentre</w:t>
      </w:r>
      <w:r w:rsidR="00CD629D">
        <w:t xml:space="preserve"> </w:t>
      </w:r>
      <w:r>
        <w:t>i Billund Kommune</w:t>
      </w:r>
    </w:p>
    <w:p w:rsidR="00FE2954" w:rsidRPr="007E0857" w:rsidRDefault="00FE2954" w:rsidP="00012EB5">
      <w:pPr>
        <w:rPr>
          <w:b/>
        </w:rPr>
      </w:pPr>
      <w:r w:rsidRPr="007E0857">
        <w:rPr>
          <w:b/>
        </w:rPr>
        <w:t>Stk</w:t>
      </w:r>
      <w:r w:rsidR="007E0857" w:rsidRPr="007E0857">
        <w:rPr>
          <w:b/>
        </w:rPr>
        <w:t>.</w:t>
      </w:r>
      <w:r w:rsidR="00DB09BE">
        <w:rPr>
          <w:b/>
        </w:rPr>
        <w:t xml:space="preserve"> 2</w:t>
      </w:r>
    </w:p>
    <w:p w:rsidR="00FE2954" w:rsidRDefault="00EE0537" w:rsidP="00012EB5">
      <w:r>
        <w:t xml:space="preserve">Kontaktrådet repræsenterer, </w:t>
      </w:r>
      <w:r w:rsidR="00FE2954">
        <w:t xml:space="preserve">samarbejder </w:t>
      </w:r>
      <w:r w:rsidR="00DB09BE">
        <w:t xml:space="preserve">og samskaber </w:t>
      </w:r>
      <w:r w:rsidR="00FE2954">
        <w:t xml:space="preserve">med </w:t>
      </w:r>
      <w:r>
        <w:t xml:space="preserve">alle </w:t>
      </w:r>
      <w:r w:rsidR="00116574">
        <w:t xml:space="preserve">aktører omkring pleje- og/eller aktivitetscentret </w:t>
      </w:r>
      <w:r w:rsidR="00FE2954">
        <w:t>– herunder f.eks. vennekredse, aktivitetsgrupper, frivillige, pårørende</w:t>
      </w:r>
      <w:r>
        <w:t>, beboerne</w:t>
      </w:r>
      <w:r w:rsidR="00FE2954">
        <w:t xml:space="preserve"> mv.</w:t>
      </w:r>
    </w:p>
    <w:p w:rsidR="007E0857" w:rsidRPr="007E0857" w:rsidRDefault="007E0857" w:rsidP="00012EB5">
      <w:pPr>
        <w:rPr>
          <w:b/>
        </w:rPr>
      </w:pPr>
      <w:r w:rsidRPr="007E0857">
        <w:rPr>
          <w:b/>
        </w:rPr>
        <w:t xml:space="preserve">Stk. 3 </w:t>
      </w:r>
    </w:p>
    <w:p w:rsidR="00FE2954" w:rsidRDefault="00EE0537" w:rsidP="00012EB5">
      <w:r>
        <w:t>Kontaktr</w:t>
      </w:r>
      <w:r w:rsidR="00DB09BE">
        <w:t xml:space="preserve">ådet fungerer som overordnet organ og samlende </w:t>
      </w:r>
      <w:r w:rsidR="007E0857">
        <w:t xml:space="preserve">talerør for </w:t>
      </w:r>
      <w:r>
        <w:t xml:space="preserve">alle </w:t>
      </w:r>
      <w:r w:rsidR="00116574">
        <w:t>interessenter</w:t>
      </w:r>
      <w:r w:rsidR="007E0857">
        <w:t xml:space="preserve"> </w:t>
      </w:r>
      <w:r w:rsidR="003B092E">
        <w:t xml:space="preserve">og grupper </w:t>
      </w:r>
      <w:r w:rsidR="00CD629D">
        <w:t xml:space="preserve">omkring </w:t>
      </w:r>
      <w:r w:rsidR="007E0857" w:rsidRPr="002F7B59">
        <w:t>centret</w:t>
      </w:r>
      <w:r w:rsidR="00CD629D">
        <w:t xml:space="preserve"> i forhold til Billund Kommune</w:t>
      </w:r>
      <w:r w:rsidR="007E0857">
        <w:t>.</w:t>
      </w:r>
    </w:p>
    <w:p w:rsidR="00B12E35" w:rsidRDefault="00B12E35" w:rsidP="00012EB5">
      <w:pPr>
        <w:rPr>
          <w:b/>
        </w:rPr>
      </w:pPr>
    </w:p>
    <w:p w:rsidR="006819F4" w:rsidRDefault="006819F4" w:rsidP="00012EB5">
      <w:pPr>
        <w:rPr>
          <w:b/>
        </w:rPr>
      </w:pPr>
      <w:r>
        <w:rPr>
          <w:b/>
        </w:rPr>
        <w:t>KAPITEL 3: OPGAVER:</w:t>
      </w:r>
    </w:p>
    <w:p w:rsidR="006819F4" w:rsidRDefault="006819F4" w:rsidP="00012EB5">
      <w:pPr>
        <w:rPr>
          <w:b/>
        </w:rPr>
      </w:pPr>
      <w:r>
        <w:rPr>
          <w:b/>
        </w:rPr>
        <w:t>§4</w:t>
      </w:r>
    </w:p>
    <w:p w:rsidR="006819F4" w:rsidRDefault="006819F4" w:rsidP="00012EB5">
      <w:pPr>
        <w:rPr>
          <w:b/>
        </w:rPr>
      </w:pPr>
      <w:r>
        <w:rPr>
          <w:b/>
        </w:rPr>
        <w:t>Stk. 1</w:t>
      </w:r>
    </w:p>
    <w:p w:rsidR="00EE0537" w:rsidRDefault="00EE0537" w:rsidP="00012EB5">
      <w:r>
        <w:t>Kontaktr</w:t>
      </w:r>
      <w:r w:rsidR="006819F4">
        <w:t>ådets overordnede opgave er</w:t>
      </w:r>
      <w:r>
        <w:t xml:space="preserve"> at understøtte beboernes, brugernes og øvrige </w:t>
      </w:r>
      <w:r w:rsidR="00116574">
        <w:t xml:space="preserve">interessenters </w:t>
      </w:r>
      <w:r w:rsidR="00316633">
        <w:t>behov</w:t>
      </w:r>
      <w:r w:rsidR="00116574">
        <w:t xml:space="preserve"> og ønsker</w:t>
      </w:r>
      <w:r w:rsidR="00316633">
        <w:t xml:space="preserve"> i samskabelse med plejecenterlederen </w:t>
      </w:r>
      <w:r w:rsidR="00731FCB">
        <w:t>og i respekt for den frivillige inds</w:t>
      </w:r>
      <w:r w:rsidR="00381884">
        <w:t xml:space="preserve">ats der foregår fra </w:t>
      </w:r>
      <w:r w:rsidR="00116574">
        <w:t xml:space="preserve">aktivitetsgrupper, </w:t>
      </w:r>
      <w:r w:rsidR="00731FCB">
        <w:t>vennekredse, pårørende mv.</w:t>
      </w:r>
    </w:p>
    <w:p w:rsidR="00B12E35" w:rsidRDefault="00B12E35" w:rsidP="00012EB5">
      <w:pPr>
        <w:rPr>
          <w:b/>
        </w:rPr>
      </w:pPr>
    </w:p>
    <w:p w:rsidR="00501EFE" w:rsidRPr="00C73AA1" w:rsidRDefault="00501EFE" w:rsidP="00012EB5">
      <w:pPr>
        <w:rPr>
          <w:b/>
        </w:rPr>
      </w:pPr>
      <w:r w:rsidRPr="00C73AA1">
        <w:rPr>
          <w:b/>
        </w:rPr>
        <w:t>Stk. 2.</w:t>
      </w:r>
      <w:r w:rsidR="00A74D74">
        <w:rPr>
          <w:b/>
        </w:rPr>
        <w:t xml:space="preserve"> </w:t>
      </w:r>
    </w:p>
    <w:p w:rsidR="00501EFE" w:rsidRPr="00501EFE" w:rsidRDefault="00EE0537" w:rsidP="00012EB5">
      <w:r w:rsidRPr="00C73AA1">
        <w:t>Kontaktr</w:t>
      </w:r>
      <w:r w:rsidR="00501EFE" w:rsidRPr="00C73AA1">
        <w:t>ådets op</w:t>
      </w:r>
      <w:r w:rsidR="00CD629D" w:rsidRPr="00C73AA1">
        <w:t xml:space="preserve">gave er tillige at </w:t>
      </w:r>
      <w:r w:rsidR="009C17B7" w:rsidRPr="00C73AA1">
        <w:t xml:space="preserve">medvirke til </w:t>
      </w:r>
      <w:r w:rsidR="00501EFE" w:rsidRPr="00C73AA1">
        <w:t>cent</w:t>
      </w:r>
      <w:r w:rsidR="009C17B7" w:rsidRPr="00C73AA1">
        <w:t xml:space="preserve">rets udvikling </w:t>
      </w:r>
      <w:r w:rsidR="00501EFE" w:rsidRPr="00C73AA1">
        <w:t xml:space="preserve">for lokalområdets </w:t>
      </w:r>
      <w:r w:rsidR="00316319" w:rsidRPr="00C73AA1">
        <w:t xml:space="preserve">borgere, aktivitetsgrupper, frivillige mv. og at styrke </w:t>
      </w:r>
      <w:r w:rsidR="00501EFE" w:rsidRPr="00C73AA1">
        <w:t>fællesskaber</w:t>
      </w:r>
      <w:r w:rsidR="00316319" w:rsidRPr="00C73AA1">
        <w:t xml:space="preserve"> og samskabelse.</w:t>
      </w:r>
    </w:p>
    <w:p w:rsidR="00316633" w:rsidRDefault="00EE0537" w:rsidP="00012EB5">
      <w:pPr>
        <w:rPr>
          <w:b/>
        </w:rPr>
      </w:pPr>
      <w:r>
        <w:rPr>
          <w:b/>
        </w:rPr>
        <w:t>Stk 3</w:t>
      </w:r>
      <w:r w:rsidR="00316633">
        <w:rPr>
          <w:b/>
        </w:rPr>
        <w:t>.</w:t>
      </w:r>
    </w:p>
    <w:p w:rsidR="00316633" w:rsidRDefault="00EE0537" w:rsidP="00012EB5">
      <w:r>
        <w:t>Kontaktr</w:t>
      </w:r>
      <w:r w:rsidR="00316633">
        <w:t xml:space="preserve">ådet </w:t>
      </w:r>
      <w:r>
        <w:t xml:space="preserve">er formel høringspart i </w:t>
      </w:r>
      <w:r w:rsidR="00316633">
        <w:t>relevante problemstillinger i fo</w:t>
      </w:r>
      <w:r w:rsidR="00677898">
        <w:t>rbindels</w:t>
      </w:r>
      <w:r w:rsidR="00CD629D">
        <w:t xml:space="preserve">e </w:t>
      </w:r>
      <w:r w:rsidR="002F7B59">
        <w:t xml:space="preserve">med </w:t>
      </w:r>
      <w:r w:rsidR="00677898" w:rsidRPr="002F7B59">
        <w:t>centret</w:t>
      </w:r>
      <w:r w:rsidR="00677898">
        <w:t>. Det gælder</w:t>
      </w:r>
      <w:r w:rsidR="006F0DB5">
        <w:t xml:space="preserve"> f.eks.</w:t>
      </w:r>
      <w:r w:rsidR="00731FCB">
        <w:t xml:space="preserve"> i forhold til </w:t>
      </w:r>
      <w:r w:rsidR="00677898">
        <w:t>kostplaner og måltider, tilsyn, aktiviteter mv.</w:t>
      </w:r>
      <w:r w:rsidR="00511934">
        <w:t xml:space="preserve"> Kontaktrådet kan beskæftige sig med alle s</w:t>
      </w:r>
      <w:r w:rsidR="00CD629D">
        <w:t xml:space="preserve">pørgsmål i tilknytning til </w:t>
      </w:r>
      <w:r w:rsidR="00511934" w:rsidRPr="002F7B59">
        <w:t>centret, så</w:t>
      </w:r>
      <w:r w:rsidR="00511934">
        <w:t xml:space="preserve"> længe det ikke vedrører enkeltsager.</w:t>
      </w:r>
    </w:p>
    <w:p w:rsidR="006F0DB5" w:rsidRPr="00731FCB" w:rsidRDefault="006F0DB5" w:rsidP="00012EB5">
      <w:pPr>
        <w:rPr>
          <w:b/>
        </w:rPr>
      </w:pPr>
      <w:r w:rsidRPr="00731FCB">
        <w:rPr>
          <w:b/>
        </w:rPr>
        <w:t>Stk 4.</w:t>
      </w:r>
    </w:p>
    <w:p w:rsidR="006F0DB5" w:rsidRDefault="006F0DB5" w:rsidP="00012EB5">
      <w:r>
        <w:t>Kontaktrådet forpligter sig</w:t>
      </w:r>
      <w:r w:rsidR="00CD629D">
        <w:t xml:space="preserve"> til at koordinere imellem </w:t>
      </w:r>
      <w:r>
        <w:t>centres forskellige lokale aktører som f.eks. vennekredse, frivillige, aktivitetsgrupper</w:t>
      </w:r>
      <w:r w:rsidR="00CD629D" w:rsidRPr="002F7B59">
        <w:t>, lokaleudvalg</w:t>
      </w:r>
      <w:r>
        <w:t xml:space="preserve"> mv. og </w:t>
      </w:r>
      <w:r w:rsidR="00B12E35">
        <w:t xml:space="preserve">til </w:t>
      </w:r>
      <w:r w:rsidR="00511934">
        <w:t xml:space="preserve">at </w:t>
      </w:r>
      <w:r>
        <w:t>varetage</w:t>
      </w:r>
      <w:r w:rsidR="00511934">
        <w:t xml:space="preserve"> eventuelt konf</w:t>
      </w:r>
      <w:r>
        <w:t>likthåndtering, såfremt der opstår et behov herfor</w:t>
      </w:r>
    </w:p>
    <w:p w:rsidR="00B12E35" w:rsidRDefault="00B12E35" w:rsidP="00012EB5">
      <w:pPr>
        <w:rPr>
          <w:b/>
        </w:rPr>
      </w:pPr>
    </w:p>
    <w:p w:rsidR="007E0857" w:rsidRDefault="007E0857" w:rsidP="00012EB5">
      <w:pPr>
        <w:rPr>
          <w:b/>
        </w:rPr>
      </w:pPr>
      <w:r w:rsidRPr="00C27A62">
        <w:rPr>
          <w:b/>
        </w:rPr>
        <w:t xml:space="preserve">KAPITEL </w:t>
      </w:r>
      <w:r w:rsidR="006819F4" w:rsidRPr="00C27A62">
        <w:rPr>
          <w:b/>
        </w:rPr>
        <w:t>4</w:t>
      </w:r>
      <w:r w:rsidRPr="00C27A62">
        <w:rPr>
          <w:b/>
        </w:rPr>
        <w:t>: SAMMENSÆTNING</w:t>
      </w:r>
      <w:r>
        <w:rPr>
          <w:b/>
        </w:rPr>
        <w:t xml:space="preserve"> </w:t>
      </w:r>
    </w:p>
    <w:p w:rsidR="001A7236" w:rsidRDefault="001A7236" w:rsidP="00012EB5">
      <w:pPr>
        <w:rPr>
          <w:b/>
        </w:rPr>
      </w:pPr>
      <w:r>
        <w:rPr>
          <w:b/>
        </w:rPr>
        <w:t>§ 5</w:t>
      </w:r>
    </w:p>
    <w:p w:rsidR="001A7236" w:rsidRDefault="001A7236" w:rsidP="00012EB5">
      <w:pPr>
        <w:rPr>
          <w:b/>
        </w:rPr>
      </w:pPr>
      <w:r>
        <w:rPr>
          <w:b/>
        </w:rPr>
        <w:t>Stk. 1.</w:t>
      </w:r>
    </w:p>
    <w:p w:rsidR="007E0857" w:rsidRPr="00B2398A" w:rsidRDefault="006F0DB5" w:rsidP="00012EB5">
      <w:r>
        <w:t>Kontaktr</w:t>
      </w:r>
      <w:r w:rsidR="007E0857" w:rsidRPr="00B2398A">
        <w:t xml:space="preserve">ådet </w:t>
      </w:r>
      <w:r w:rsidR="008F54EB">
        <w:t xml:space="preserve">på plejecentre </w:t>
      </w:r>
      <w:r w:rsidR="007E0857" w:rsidRPr="00B2398A">
        <w:t>består af</w:t>
      </w:r>
      <w:r>
        <w:t xml:space="preserve"> repræsentanter for </w:t>
      </w:r>
      <w:r w:rsidR="008F54EB">
        <w:t xml:space="preserve">beboere, </w:t>
      </w:r>
      <w:r w:rsidR="007E0857" w:rsidRPr="00B2398A">
        <w:t>pårørende</w:t>
      </w:r>
      <w:r w:rsidR="008F54EB">
        <w:t xml:space="preserve"> og brugere </w:t>
      </w:r>
      <w:r w:rsidR="001A7236" w:rsidRPr="00B2398A">
        <w:t xml:space="preserve">med interesse for </w:t>
      </w:r>
      <w:r w:rsidR="003D4F5D">
        <w:t xml:space="preserve">eller bruger af </w:t>
      </w:r>
      <w:r w:rsidR="001A7236" w:rsidRPr="00B2398A">
        <w:t xml:space="preserve">det pågældende plejecenter, f.eks. </w:t>
      </w:r>
      <w:r w:rsidR="002A1123">
        <w:t xml:space="preserve">repræsentanter for </w:t>
      </w:r>
      <w:r w:rsidR="001A7236" w:rsidRPr="00B2398A">
        <w:t>frivillige, vennekredse</w:t>
      </w:r>
      <w:r w:rsidR="003D4F5D">
        <w:t xml:space="preserve">, </w:t>
      </w:r>
      <w:r w:rsidR="008F54EB">
        <w:t xml:space="preserve">lokalområdets aktivitetscenter </w:t>
      </w:r>
      <w:r w:rsidR="001A7236" w:rsidRPr="00B2398A">
        <w:t>mv.</w:t>
      </w:r>
    </w:p>
    <w:p w:rsidR="007E0857" w:rsidRPr="00B2398A" w:rsidRDefault="001A7236" w:rsidP="00012EB5">
      <w:pPr>
        <w:rPr>
          <w:b/>
        </w:rPr>
      </w:pPr>
      <w:r w:rsidRPr="00B2398A">
        <w:rPr>
          <w:b/>
        </w:rPr>
        <w:t>Stk 2.</w:t>
      </w:r>
    </w:p>
    <w:p w:rsidR="001A7236" w:rsidRDefault="001A7236" w:rsidP="00012EB5">
      <w:r>
        <w:t>Som pårørende betragtes forældre, ægtefælle, samlever, søskende, børn, svigerbørn, børnebørn eller oldebørn samt personer, som beboeren selv har erklæret som pårørende</w:t>
      </w:r>
    </w:p>
    <w:p w:rsidR="001A7236" w:rsidRPr="00B2398A" w:rsidRDefault="001A7236" w:rsidP="00012EB5">
      <w:pPr>
        <w:rPr>
          <w:b/>
        </w:rPr>
      </w:pPr>
      <w:r w:rsidRPr="00B2398A">
        <w:rPr>
          <w:b/>
        </w:rPr>
        <w:t>Stk. 3</w:t>
      </w:r>
    </w:p>
    <w:p w:rsidR="001A7236" w:rsidRDefault="001A7236" w:rsidP="00012EB5">
      <w:r>
        <w:t>Bor der yngre beboere på plejecentret er rådet forpligtet til at tage hensyn til disse beboeres særlige interesser ved sammensætningen af rådet og ved tilrettelæggelsen af rådets arbejde</w:t>
      </w:r>
    </w:p>
    <w:p w:rsidR="008F54EB" w:rsidRPr="002F7B59" w:rsidRDefault="008F54EB" w:rsidP="00012EB5">
      <w:pPr>
        <w:rPr>
          <w:b/>
        </w:rPr>
      </w:pPr>
      <w:r w:rsidRPr="002F7B59">
        <w:rPr>
          <w:b/>
        </w:rPr>
        <w:t>Stk. 5.</w:t>
      </w:r>
    </w:p>
    <w:p w:rsidR="008F54EB" w:rsidRDefault="008F54EB" w:rsidP="00012EB5">
      <w:r w:rsidRPr="002F7B59">
        <w:t>Kontaktrådet ved aktivitetscentre består af repræsentanter for centerråd, brugerråd, lokaleråd eller foreninger, der bruger centret til at gennemføre aktiviteter til lokalområdets borgere.</w:t>
      </w:r>
    </w:p>
    <w:p w:rsidR="001A7236" w:rsidRPr="00B2398A" w:rsidRDefault="001A7236" w:rsidP="00012EB5">
      <w:pPr>
        <w:rPr>
          <w:b/>
        </w:rPr>
      </w:pPr>
      <w:r w:rsidRPr="00B2398A">
        <w:rPr>
          <w:b/>
        </w:rPr>
        <w:t xml:space="preserve">Stk </w:t>
      </w:r>
      <w:r w:rsidR="008F54EB">
        <w:rPr>
          <w:b/>
        </w:rPr>
        <w:t>6</w:t>
      </w:r>
      <w:r w:rsidRPr="00B2398A">
        <w:rPr>
          <w:b/>
        </w:rPr>
        <w:t>.</w:t>
      </w:r>
    </w:p>
    <w:p w:rsidR="00AE1F26" w:rsidRDefault="006D236C" w:rsidP="00012EB5">
      <w:r w:rsidRPr="00A74D74">
        <w:t>Kontaktr</w:t>
      </w:r>
      <w:r w:rsidR="001A7236" w:rsidRPr="00A74D74">
        <w:t xml:space="preserve">ådet </w:t>
      </w:r>
      <w:r w:rsidR="00C27A62" w:rsidRPr="00A74D74">
        <w:t xml:space="preserve">ved pleje- eller aktivitetscentre </w:t>
      </w:r>
      <w:r w:rsidR="001A7236" w:rsidRPr="00A74D74">
        <w:t xml:space="preserve">består af </w:t>
      </w:r>
      <w:r w:rsidR="00865C09">
        <w:t>5</w:t>
      </w:r>
      <w:r w:rsidR="00792C7D" w:rsidRPr="00A74D74">
        <w:t>-9</w:t>
      </w:r>
      <w:r w:rsidR="001A7236" w:rsidRPr="00A74D74">
        <w:t xml:space="preserve"> medlemmer</w:t>
      </w:r>
      <w:r w:rsidR="006F0DB5" w:rsidRPr="00A74D74">
        <w:t xml:space="preserve"> afhængig af bestemmelserne i det enkelte råds forretningsorden. </w:t>
      </w:r>
      <w:r w:rsidR="00A74D74" w:rsidRPr="00A74D74">
        <w:t xml:space="preserve">I medlemskredsen er </w:t>
      </w:r>
      <w:r w:rsidR="00087DC0" w:rsidRPr="00A74D74">
        <w:t>centerlederen</w:t>
      </w:r>
      <w:r w:rsidR="00A74D74" w:rsidRPr="00A74D74">
        <w:t xml:space="preserve">, en repræsentant for Ældrerådet i Billund Kommune samt en medarbejderrepræsentant for så vidt angår plejecentrene. </w:t>
      </w:r>
      <w:r w:rsidR="002F7B59" w:rsidRPr="00A74D74">
        <w:t>C</w:t>
      </w:r>
      <w:r w:rsidR="001A7236" w:rsidRPr="00A74D74">
        <w:t>enterlederen</w:t>
      </w:r>
      <w:r w:rsidR="00A74D74" w:rsidRPr="00A74D74">
        <w:t xml:space="preserve"> samt repræsentanter for Ældreråd og medarbejdere</w:t>
      </w:r>
      <w:r w:rsidR="001A7236" w:rsidRPr="00A74D74">
        <w:t xml:space="preserve"> </w:t>
      </w:r>
      <w:r w:rsidRPr="00A74D74">
        <w:t>deltager i</w:t>
      </w:r>
      <w:r w:rsidR="001A7236" w:rsidRPr="00A74D74">
        <w:t xml:space="preserve"> rådsmøderne</w:t>
      </w:r>
      <w:r w:rsidRPr="00A74D74">
        <w:t xml:space="preserve"> uden stemmeret.</w:t>
      </w:r>
    </w:p>
    <w:p w:rsidR="00C27A62" w:rsidRDefault="00C27A62" w:rsidP="00012EB5">
      <w:pPr>
        <w:rPr>
          <w:b/>
        </w:rPr>
      </w:pPr>
    </w:p>
    <w:p w:rsidR="00B2398A" w:rsidRDefault="006819F4" w:rsidP="00012EB5">
      <w:pPr>
        <w:rPr>
          <w:b/>
        </w:rPr>
      </w:pPr>
      <w:r>
        <w:rPr>
          <w:b/>
        </w:rPr>
        <w:lastRenderedPageBreak/>
        <w:t>KAPITEL 5</w:t>
      </w:r>
      <w:r w:rsidR="00B2398A">
        <w:rPr>
          <w:b/>
        </w:rPr>
        <w:t xml:space="preserve">: </w:t>
      </w:r>
      <w:r w:rsidR="00A55094">
        <w:rPr>
          <w:b/>
        </w:rPr>
        <w:t xml:space="preserve">GERERALFORSAMLING </w:t>
      </w:r>
      <w:r w:rsidR="00B2398A">
        <w:rPr>
          <w:b/>
        </w:rPr>
        <w:t>OG VALG</w:t>
      </w:r>
    </w:p>
    <w:p w:rsidR="00B2398A" w:rsidRDefault="00B2398A" w:rsidP="00012EB5">
      <w:pPr>
        <w:rPr>
          <w:b/>
        </w:rPr>
      </w:pPr>
      <w:r>
        <w:rPr>
          <w:b/>
        </w:rPr>
        <w:t>§ 6</w:t>
      </w:r>
    </w:p>
    <w:p w:rsidR="00B2398A" w:rsidRDefault="00B2398A" w:rsidP="00012EB5">
      <w:pPr>
        <w:rPr>
          <w:b/>
        </w:rPr>
      </w:pPr>
      <w:r>
        <w:rPr>
          <w:b/>
        </w:rPr>
        <w:t>Stk. 1</w:t>
      </w:r>
    </w:p>
    <w:p w:rsidR="00B2398A" w:rsidRDefault="00B2398A" w:rsidP="00012EB5">
      <w:r w:rsidRPr="00C27A62">
        <w:t>Der afholdes</w:t>
      </w:r>
      <w:r w:rsidR="009D5BC4" w:rsidRPr="00C27A62">
        <w:t xml:space="preserve"> hvert år</w:t>
      </w:r>
      <w:r w:rsidR="00EF5B28">
        <w:t xml:space="preserve"> i januar kvartal</w:t>
      </w:r>
      <w:r w:rsidR="009D5BC4" w:rsidRPr="00C27A62">
        <w:t xml:space="preserve"> e</w:t>
      </w:r>
      <w:r w:rsidR="00A55094" w:rsidRPr="00C27A62">
        <w:t>n generalforsamling</w:t>
      </w:r>
      <w:r w:rsidR="00C27A62">
        <w:t xml:space="preserve"> ved centret</w:t>
      </w:r>
      <w:r w:rsidR="00A55094" w:rsidRPr="00C27A62">
        <w:t>,</w:t>
      </w:r>
      <w:r w:rsidR="009D5BC4" w:rsidRPr="00C27A62">
        <w:t xml:space="preserve"> hvor </w:t>
      </w:r>
      <w:r w:rsidR="00C27A62">
        <w:t xml:space="preserve">beboere, pårørende, aktivitetsgrupper </w:t>
      </w:r>
      <w:r w:rsidRPr="00C27A62">
        <w:t xml:space="preserve">og andre med interesse for </w:t>
      </w:r>
      <w:r w:rsidR="003D4F5D" w:rsidRPr="00C27A62">
        <w:t xml:space="preserve">og brugere af </w:t>
      </w:r>
      <w:r w:rsidRPr="00C27A62">
        <w:t>centret kan deltage</w:t>
      </w:r>
      <w:r w:rsidR="003D4F5D" w:rsidRPr="00C27A62">
        <w:t>, f.eks. frivillige, vennekredse, foreninger mv</w:t>
      </w:r>
      <w:r w:rsidR="006D236C" w:rsidRPr="00C27A62">
        <w:t>.</w:t>
      </w:r>
      <w:r w:rsidR="006D236C">
        <w:t xml:space="preserve"> På </w:t>
      </w:r>
      <w:r w:rsidR="00A55094">
        <w:t>generalforsamlingen</w:t>
      </w:r>
      <w:r w:rsidR="006D236C">
        <w:t xml:space="preserve"> </w:t>
      </w:r>
      <w:r w:rsidR="00670C88">
        <w:t xml:space="preserve">vælges </w:t>
      </w:r>
      <w:r w:rsidR="006D236C">
        <w:t>kontaktr</w:t>
      </w:r>
      <w:r>
        <w:t xml:space="preserve">ådet </w:t>
      </w:r>
      <w:r w:rsidR="00EF5B28">
        <w:t>i henhold til bestemmelserne i den lokale forretningsorden. Umiddelbart herefter konstituerer kontaktrådet sig med en formand og eventuelt en sekretær. Rådet har sit virke indtil næste generalforsamling og kan genvælges.</w:t>
      </w:r>
    </w:p>
    <w:p w:rsidR="00670C88" w:rsidRDefault="00B2398A" w:rsidP="00670C88">
      <w:pPr>
        <w:rPr>
          <w:b/>
        </w:rPr>
      </w:pPr>
      <w:r w:rsidRPr="00B2398A">
        <w:rPr>
          <w:b/>
        </w:rPr>
        <w:t>Stk. 2</w:t>
      </w:r>
    </w:p>
    <w:p w:rsidR="00670C88" w:rsidRPr="003B092E" w:rsidRDefault="00BE2B5A" w:rsidP="00670C88">
      <w:r>
        <w:t>Kontaktr</w:t>
      </w:r>
      <w:r w:rsidR="00670C88">
        <w:t>ådets lokale forretningsorde</w:t>
      </w:r>
      <w:r w:rsidR="00C27A62">
        <w:t xml:space="preserve">nen indeholder bestemmelser </w:t>
      </w:r>
      <w:r w:rsidR="008E5B07">
        <w:t xml:space="preserve">om, </w:t>
      </w:r>
      <w:r w:rsidR="00C27A62">
        <w:t xml:space="preserve">hvilke </w:t>
      </w:r>
      <w:r w:rsidR="008E5B07">
        <w:t xml:space="preserve">grupper der inviteres til at deltage i generalforsamlingen. Endvidere indeholder forretningsordenen bestemmelser om </w:t>
      </w:r>
      <w:r w:rsidR="00670C88">
        <w:t>antallet af medlemmer i</w:t>
      </w:r>
      <w:r>
        <w:t xml:space="preserve"> det enkelte</w:t>
      </w:r>
      <w:r w:rsidR="00670C88">
        <w:t xml:space="preserve"> kontaktråd, </w:t>
      </w:r>
      <w:r w:rsidR="00A0231B">
        <w:t>der repræsenterer forskellige grupper af f.eks. beboere, pårørende, vennekredse aktivitetsgrupper mv.</w:t>
      </w:r>
      <w:r w:rsidR="00670C88">
        <w:t>, så det afspejler de lok</w:t>
      </w:r>
      <w:r w:rsidR="008E5B07">
        <w:t xml:space="preserve">ale forhold på det enkelte </w:t>
      </w:r>
      <w:r w:rsidR="00670C88">
        <w:t xml:space="preserve">center.  </w:t>
      </w:r>
    </w:p>
    <w:p w:rsidR="00670C88" w:rsidRDefault="00670C88" w:rsidP="00012EB5"/>
    <w:p w:rsidR="002A1123" w:rsidRDefault="002A1123" w:rsidP="00012EB5">
      <w:r>
        <w:rPr>
          <w:b/>
        </w:rPr>
        <w:t>Stk. 3</w:t>
      </w:r>
    </w:p>
    <w:p w:rsidR="002A1123" w:rsidRDefault="002A1123" w:rsidP="00012EB5">
      <w:r>
        <w:t xml:space="preserve">Rådet planlægger kommende </w:t>
      </w:r>
      <w:r w:rsidR="00A0231B">
        <w:t xml:space="preserve">generalforsamling </w:t>
      </w:r>
      <w:r>
        <w:t xml:space="preserve">med centerlederen. På </w:t>
      </w:r>
      <w:r w:rsidR="00A0231B">
        <w:t xml:space="preserve">generalforsamlingen </w:t>
      </w:r>
      <w:r>
        <w:t>kan der for eksempel drøftes:</w:t>
      </w:r>
    </w:p>
    <w:p w:rsidR="002A1123" w:rsidRDefault="002A1123" w:rsidP="002A1123">
      <w:pPr>
        <w:pStyle w:val="Listeafsnit"/>
        <w:numPr>
          <w:ilvl w:val="0"/>
          <w:numId w:val="3"/>
        </w:numPr>
      </w:pPr>
      <w:r>
        <w:t xml:space="preserve">Hvad er sket siden sidste </w:t>
      </w:r>
      <w:r w:rsidR="00A0231B">
        <w:t>generalforsamling</w:t>
      </w:r>
      <w:r w:rsidR="006819F4">
        <w:t>.</w:t>
      </w:r>
    </w:p>
    <w:p w:rsidR="006819F4" w:rsidRDefault="006819F4" w:rsidP="002A1123">
      <w:pPr>
        <w:pStyle w:val="Listeafsnit"/>
        <w:numPr>
          <w:ilvl w:val="0"/>
          <w:numId w:val="3"/>
        </w:numPr>
      </w:pPr>
      <w:r>
        <w:t>Evaluering af tidligere initiativer</w:t>
      </w:r>
    </w:p>
    <w:p w:rsidR="002A1123" w:rsidRDefault="002A1123" w:rsidP="002A1123">
      <w:pPr>
        <w:pStyle w:val="Listeafsnit"/>
        <w:numPr>
          <w:ilvl w:val="0"/>
          <w:numId w:val="3"/>
        </w:numPr>
      </w:pPr>
      <w:r>
        <w:t xml:space="preserve">Hvilke aktiviteter og initiativer </w:t>
      </w:r>
      <w:r w:rsidR="00316319">
        <w:t xml:space="preserve">ønsker vi at </w:t>
      </w:r>
      <w:r>
        <w:t>arbejde med</w:t>
      </w:r>
      <w:r w:rsidR="00316319">
        <w:t xml:space="preserve"> fremadrettet</w:t>
      </w:r>
    </w:p>
    <w:p w:rsidR="002A1123" w:rsidRDefault="006819F4" w:rsidP="002A1123">
      <w:pPr>
        <w:pStyle w:val="Listeafsnit"/>
        <w:numPr>
          <w:ilvl w:val="0"/>
          <w:numId w:val="3"/>
        </w:numPr>
      </w:pPr>
      <w:r>
        <w:t>Samarbejdet mellem rådet og cent</w:t>
      </w:r>
      <w:r w:rsidR="00A0231B">
        <w:t xml:space="preserve">erlederen, </w:t>
      </w:r>
      <w:r>
        <w:t>personale</w:t>
      </w:r>
      <w:r w:rsidR="00A0231B">
        <w:t xml:space="preserve">, </w:t>
      </w:r>
      <w:r>
        <w:t>aktivitetsgrupper</w:t>
      </w:r>
      <w:r w:rsidR="00A0231B">
        <w:t xml:space="preserve"> og foreninger</w:t>
      </w:r>
      <w:r>
        <w:t>, vennekredse mv.</w:t>
      </w:r>
    </w:p>
    <w:p w:rsidR="006819F4" w:rsidRPr="00E814B5" w:rsidRDefault="00AF04CF" w:rsidP="002A1123">
      <w:pPr>
        <w:pStyle w:val="Listeafsnit"/>
        <w:numPr>
          <w:ilvl w:val="0"/>
          <w:numId w:val="3"/>
        </w:numPr>
      </w:pPr>
      <w:r>
        <w:t xml:space="preserve">Ønsker til ændringer i </w:t>
      </w:r>
      <w:r w:rsidR="006819F4" w:rsidRPr="00AF04CF">
        <w:t>rådets forretni</w:t>
      </w:r>
      <w:r w:rsidR="00AF5837" w:rsidRPr="00AF04CF">
        <w:t>ngsorden</w:t>
      </w:r>
      <w:r w:rsidR="00AF5837">
        <w:t>.</w:t>
      </w:r>
    </w:p>
    <w:p w:rsidR="00BE2B5A" w:rsidRDefault="00BE2B5A" w:rsidP="00677898">
      <w:pPr>
        <w:rPr>
          <w:b/>
        </w:rPr>
      </w:pPr>
    </w:p>
    <w:p w:rsidR="00677898" w:rsidRPr="00677898" w:rsidRDefault="00677898" w:rsidP="00677898">
      <w:pPr>
        <w:rPr>
          <w:b/>
        </w:rPr>
      </w:pPr>
      <w:r w:rsidRPr="00677898">
        <w:rPr>
          <w:b/>
        </w:rPr>
        <w:t>KAPITEL 6. ARBEJDSFORM</w:t>
      </w:r>
    </w:p>
    <w:p w:rsidR="00677898" w:rsidRPr="00BE2B5A" w:rsidRDefault="00677898" w:rsidP="00012EB5">
      <w:pPr>
        <w:rPr>
          <w:b/>
        </w:rPr>
      </w:pPr>
      <w:r w:rsidRPr="00677898">
        <w:rPr>
          <w:b/>
        </w:rPr>
        <w:t>§7</w:t>
      </w:r>
    </w:p>
    <w:p w:rsidR="00AF04CF" w:rsidRDefault="00AE1F26" w:rsidP="00012EB5">
      <w:r>
        <w:t>Kontaktr</w:t>
      </w:r>
      <w:r w:rsidR="00677898">
        <w:t>ådet fastsætter selv sin forretningsorden</w:t>
      </w:r>
      <w:r>
        <w:t>, der indeholder en nærmere beskrivelse af rådets arbejdsform</w:t>
      </w:r>
      <w:r w:rsidR="00670C88">
        <w:t xml:space="preserve"> og sammensætning</w:t>
      </w:r>
      <w:r w:rsidR="00501EFE">
        <w:t xml:space="preserve">. </w:t>
      </w:r>
      <w:r w:rsidR="00BE2B5A">
        <w:t>Foru</w:t>
      </w:r>
      <w:r w:rsidR="00B12E35">
        <w:t xml:space="preserve">den lokale bestemmelser om det enkelte kontaktråds </w:t>
      </w:r>
      <w:r w:rsidR="00BE2B5A">
        <w:t xml:space="preserve">sammensætning indeholder den eksempelvis bestemmelser for </w:t>
      </w:r>
      <w:r w:rsidR="00501EFE">
        <w:t>mødehyppighed, regler fo</w:t>
      </w:r>
      <w:r w:rsidR="00E814B5">
        <w:t xml:space="preserve">r dagsorden, mødeindkaldelse, </w:t>
      </w:r>
      <w:r w:rsidR="00501EFE">
        <w:t>referatudsendelse</w:t>
      </w:r>
      <w:r w:rsidR="00E814B5">
        <w:t xml:space="preserve">, </w:t>
      </w:r>
      <w:r>
        <w:t>information til plejecentrets øvrige interessenter, brugere og aktivitetsgrupper</w:t>
      </w:r>
      <w:r w:rsidR="00E814B5">
        <w:t xml:space="preserve"> mv.</w:t>
      </w:r>
      <w:r w:rsidR="00AF04CF">
        <w:t xml:space="preserve"> </w:t>
      </w:r>
    </w:p>
    <w:p w:rsidR="00501EFE" w:rsidRDefault="00AF04CF" w:rsidP="00012EB5">
      <w:r>
        <w:t>Kontaktrådet varetager selv sekretærfunktion for rådet, men plejecenterlederen er behjælpelig med at offentliggøre materiale eksempelvis på Dialognet</w:t>
      </w:r>
      <w:r w:rsidR="00EF5B28">
        <w:t xml:space="preserve"> og Receptionisten</w:t>
      </w:r>
      <w:r>
        <w:t>.</w:t>
      </w:r>
    </w:p>
    <w:p w:rsidR="00BE2B5A" w:rsidRDefault="00BE2B5A" w:rsidP="00012EB5">
      <w:pPr>
        <w:rPr>
          <w:b/>
        </w:rPr>
      </w:pPr>
    </w:p>
    <w:p w:rsidR="00AF04CF" w:rsidRDefault="00AF04CF" w:rsidP="00012EB5">
      <w:pPr>
        <w:rPr>
          <w:b/>
        </w:rPr>
      </w:pPr>
    </w:p>
    <w:p w:rsidR="00AF04CF" w:rsidRDefault="00AF04CF" w:rsidP="00012EB5">
      <w:pPr>
        <w:rPr>
          <w:b/>
        </w:rPr>
      </w:pPr>
    </w:p>
    <w:p w:rsidR="00AF04CF" w:rsidRDefault="00AF04CF" w:rsidP="00012EB5">
      <w:pPr>
        <w:rPr>
          <w:b/>
        </w:rPr>
      </w:pPr>
    </w:p>
    <w:p w:rsidR="009A63CF" w:rsidRDefault="009A63CF" w:rsidP="00012EB5">
      <w:pPr>
        <w:rPr>
          <w:b/>
        </w:rPr>
      </w:pPr>
      <w:r>
        <w:rPr>
          <w:b/>
        </w:rPr>
        <w:t>KAPITEL 7. SAMARBEJDE</w:t>
      </w:r>
      <w:r w:rsidR="006827BF">
        <w:rPr>
          <w:b/>
        </w:rPr>
        <w:t xml:space="preserve"> OG KOORDINATION</w:t>
      </w:r>
    </w:p>
    <w:p w:rsidR="009A63CF" w:rsidRDefault="009A63CF" w:rsidP="00012EB5">
      <w:pPr>
        <w:rPr>
          <w:b/>
        </w:rPr>
      </w:pPr>
      <w:r>
        <w:rPr>
          <w:b/>
        </w:rPr>
        <w:t>§8</w:t>
      </w:r>
    </w:p>
    <w:p w:rsidR="009A63CF" w:rsidRDefault="009A63CF" w:rsidP="00012EB5">
      <w:r>
        <w:rPr>
          <w:b/>
        </w:rPr>
        <w:t>S</w:t>
      </w:r>
      <w:r w:rsidR="009F739C">
        <w:rPr>
          <w:b/>
        </w:rPr>
        <w:t>tk</w:t>
      </w:r>
      <w:r>
        <w:rPr>
          <w:b/>
        </w:rPr>
        <w:t>. 1</w:t>
      </w:r>
    </w:p>
    <w:p w:rsidR="00AF5837" w:rsidRDefault="00AF5837" w:rsidP="00AF5837">
      <w:r>
        <w:t>Det skal fremgå af forretningsordenen</w:t>
      </w:r>
      <w:r w:rsidR="00B12E35">
        <w:t xml:space="preserve"> og øvrige lokale aftaler</w:t>
      </w:r>
      <w:r>
        <w:t>, hvordan samarbejde</w:t>
      </w:r>
      <w:r w:rsidR="006827BF">
        <w:t xml:space="preserve"> og koordination </w:t>
      </w:r>
      <w:r>
        <w:t xml:space="preserve">mellem </w:t>
      </w:r>
      <w:r w:rsidR="00C73AA1">
        <w:t>lokale grupper</w:t>
      </w:r>
      <w:r w:rsidR="00FA2645">
        <w:t xml:space="preserve">, </w:t>
      </w:r>
      <w:r w:rsidR="006827BF">
        <w:t xml:space="preserve">centerlederen </w:t>
      </w:r>
      <w:r w:rsidR="00130D5F">
        <w:t xml:space="preserve">og andre eksempelvis Ældrerådet og frivilligkoordinatoren nærmere </w:t>
      </w:r>
      <w:r>
        <w:t>skal foregå.</w:t>
      </w:r>
    </w:p>
    <w:p w:rsidR="00AF5837" w:rsidRPr="00AF5837" w:rsidRDefault="00AF5837" w:rsidP="00012EB5">
      <w:pPr>
        <w:rPr>
          <w:b/>
        </w:rPr>
      </w:pPr>
      <w:r w:rsidRPr="00AF5837">
        <w:rPr>
          <w:b/>
        </w:rPr>
        <w:t>Stk. 2</w:t>
      </w:r>
    </w:p>
    <w:p w:rsidR="009A63CF" w:rsidRDefault="009F739C" w:rsidP="00012EB5">
      <w:r>
        <w:t>Rådet kan efter aftale med centerlederen indbyde relevante medarbejdere til at belyse forskellige emner.</w:t>
      </w:r>
    </w:p>
    <w:p w:rsidR="009F739C" w:rsidRDefault="009F739C" w:rsidP="00012EB5">
      <w:pPr>
        <w:rPr>
          <w:b/>
        </w:rPr>
      </w:pPr>
      <w:r>
        <w:rPr>
          <w:b/>
        </w:rPr>
        <w:t xml:space="preserve">Stk. </w:t>
      </w:r>
      <w:r w:rsidR="00AF5837">
        <w:rPr>
          <w:b/>
        </w:rPr>
        <w:t>3</w:t>
      </w:r>
    </w:p>
    <w:p w:rsidR="009F739C" w:rsidRDefault="009F739C" w:rsidP="00012EB5">
      <w:r>
        <w:t xml:space="preserve">Rådet skal invitere til samarbejde med relevante aktører omkring centret, f.eks. </w:t>
      </w:r>
      <w:r w:rsidR="00C73AA1">
        <w:t xml:space="preserve">centerråd, </w:t>
      </w:r>
      <w:r>
        <w:t>foreninger</w:t>
      </w:r>
      <w:r w:rsidR="00FA2645">
        <w:t>, aktivitetsgrupper,</w:t>
      </w:r>
      <w:r>
        <w:t xml:space="preserve"> frivilliggrupper mv.</w:t>
      </w:r>
    </w:p>
    <w:p w:rsidR="00130D5F" w:rsidRPr="00B12E35" w:rsidRDefault="00130D5F" w:rsidP="00012EB5">
      <w:pPr>
        <w:rPr>
          <w:b/>
        </w:rPr>
      </w:pPr>
      <w:r w:rsidRPr="00B12E35">
        <w:rPr>
          <w:b/>
        </w:rPr>
        <w:t>Stk</w:t>
      </w:r>
      <w:r w:rsidR="00B12E35">
        <w:rPr>
          <w:b/>
        </w:rPr>
        <w:t>.</w:t>
      </w:r>
      <w:r w:rsidRPr="00B12E35">
        <w:rPr>
          <w:b/>
        </w:rPr>
        <w:t xml:space="preserve"> 4</w:t>
      </w:r>
    </w:p>
    <w:p w:rsidR="00130D5F" w:rsidRDefault="00130D5F" w:rsidP="00012EB5">
      <w:r>
        <w:t>Rådet kan invitere til samarbejde med lokale erhvervsdrivende, børnehaver mv.</w:t>
      </w:r>
    </w:p>
    <w:p w:rsidR="00FA2645" w:rsidRDefault="00FA2645" w:rsidP="00012EB5">
      <w:pPr>
        <w:rPr>
          <w:b/>
        </w:rPr>
      </w:pPr>
    </w:p>
    <w:p w:rsidR="009F739C" w:rsidRPr="009F739C" w:rsidRDefault="009F739C" w:rsidP="00012EB5">
      <w:pPr>
        <w:rPr>
          <w:b/>
        </w:rPr>
      </w:pPr>
      <w:r>
        <w:rPr>
          <w:b/>
        </w:rPr>
        <w:t>KAPITEL 8: TILSYN</w:t>
      </w:r>
    </w:p>
    <w:p w:rsidR="009A63CF" w:rsidRPr="00070246" w:rsidRDefault="00070246" w:rsidP="00012EB5">
      <w:pPr>
        <w:rPr>
          <w:b/>
        </w:rPr>
      </w:pPr>
      <w:r w:rsidRPr="00070246">
        <w:rPr>
          <w:b/>
        </w:rPr>
        <w:t>§9</w:t>
      </w:r>
    </w:p>
    <w:p w:rsidR="00070246" w:rsidRPr="00070246" w:rsidRDefault="00070246" w:rsidP="00012EB5">
      <w:r>
        <w:t>Kommunen skal hvert år foretage mindst et uanmel</w:t>
      </w:r>
      <w:r w:rsidR="00AF5837">
        <w:t xml:space="preserve">dt tilsynsbesøg på plejecentre. Endvidere kan eksempelvis </w:t>
      </w:r>
      <w:r>
        <w:t xml:space="preserve">Styrelsen for Patienssikkerhed </w:t>
      </w:r>
      <w:r w:rsidR="00AF5837">
        <w:t xml:space="preserve">eller Fødevaremyndighederne gennemføre </w:t>
      </w:r>
      <w:r>
        <w:t xml:space="preserve">tilsyn </w:t>
      </w:r>
      <w:r w:rsidR="00AF5837">
        <w:t xml:space="preserve">med </w:t>
      </w:r>
      <w:r w:rsidR="00A74D74">
        <w:t>p</w:t>
      </w:r>
      <w:r>
        <w:t>lejecentre</w:t>
      </w:r>
      <w:r w:rsidR="00AF5837">
        <w:t xml:space="preserve"> eller deres køkkener.</w:t>
      </w:r>
      <w:r w:rsidR="00A74D74">
        <w:t xml:space="preserve"> </w:t>
      </w:r>
      <w:r w:rsidR="007931D3">
        <w:t xml:space="preserve">Kontaktrådet </w:t>
      </w:r>
      <w:r w:rsidRPr="00070246">
        <w:t xml:space="preserve">orienteres </w:t>
      </w:r>
      <w:r w:rsidR="007931D3">
        <w:t xml:space="preserve">af den lokale ledelse </w:t>
      </w:r>
      <w:r w:rsidRPr="00070246">
        <w:t>om resultatet</w:t>
      </w:r>
      <w:r>
        <w:t xml:space="preserve"> </w:t>
      </w:r>
      <w:r w:rsidR="00A74D74">
        <w:t xml:space="preserve">af </w:t>
      </w:r>
      <w:r>
        <w:t>tilsyn</w:t>
      </w:r>
      <w:r w:rsidR="007931D3">
        <w:t>, der er gennemført</w:t>
      </w:r>
      <w:r>
        <w:t xml:space="preserve"> </w:t>
      </w:r>
      <w:r w:rsidR="007931D3">
        <w:t xml:space="preserve">på plejecentret. </w:t>
      </w:r>
    </w:p>
    <w:p w:rsidR="00070246" w:rsidRDefault="00070246" w:rsidP="00012EB5">
      <w:pPr>
        <w:rPr>
          <w:b/>
        </w:rPr>
      </w:pPr>
      <w:r>
        <w:rPr>
          <w:b/>
        </w:rPr>
        <w:t>KAPITEL 9: IKRAFTTRÆDELSESREGLER MV.</w:t>
      </w:r>
    </w:p>
    <w:p w:rsidR="00070246" w:rsidRPr="00AF5837" w:rsidRDefault="00070246" w:rsidP="00012EB5">
      <w:pPr>
        <w:rPr>
          <w:b/>
        </w:rPr>
      </w:pPr>
      <w:r w:rsidRPr="00AF5837">
        <w:rPr>
          <w:b/>
        </w:rPr>
        <w:t>§10</w:t>
      </w:r>
    </w:p>
    <w:p w:rsidR="00070246" w:rsidRPr="00AF5837" w:rsidRDefault="00070246" w:rsidP="00012EB5">
      <w:pPr>
        <w:rPr>
          <w:b/>
        </w:rPr>
      </w:pPr>
      <w:r w:rsidRPr="00AF5837">
        <w:rPr>
          <w:b/>
        </w:rPr>
        <w:t>Stk. 1</w:t>
      </w:r>
    </w:p>
    <w:p w:rsidR="00070246" w:rsidRPr="00070246" w:rsidRDefault="00070246" w:rsidP="00012EB5">
      <w:r>
        <w:t xml:space="preserve">Vedtægterne er godkendt af </w:t>
      </w:r>
      <w:r w:rsidR="00FA2645">
        <w:t xml:space="preserve">Voksenudvalget </w:t>
      </w:r>
      <w:r>
        <w:t xml:space="preserve">den </w:t>
      </w:r>
      <w:r w:rsidR="00A63EC6">
        <w:t xml:space="preserve">12. marts 2018 </w:t>
      </w:r>
    </w:p>
    <w:p w:rsidR="009A63CF" w:rsidRDefault="009A63CF" w:rsidP="00012EB5"/>
    <w:p w:rsidR="00A74D74" w:rsidRDefault="00A74D74">
      <w:r>
        <w:br w:type="page"/>
      </w:r>
    </w:p>
    <w:p w:rsidR="00FE2954" w:rsidRDefault="00A74D74" w:rsidP="00012EB5">
      <w:pPr>
        <w:rPr>
          <w:b/>
          <w:sz w:val="28"/>
          <w:szCs w:val="28"/>
        </w:rPr>
      </w:pPr>
      <w:r w:rsidRPr="00A74D74">
        <w:rPr>
          <w:b/>
          <w:sz w:val="28"/>
          <w:szCs w:val="28"/>
        </w:rPr>
        <w:t>Bilag</w:t>
      </w:r>
      <w:r w:rsidR="007931D3">
        <w:rPr>
          <w:b/>
          <w:sz w:val="28"/>
          <w:szCs w:val="28"/>
        </w:rPr>
        <w:t>. Standardforretningsorden</w:t>
      </w:r>
    </w:p>
    <w:p w:rsidR="007931D3" w:rsidRDefault="007931D3" w:rsidP="00012EB5">
      <w:pPr>
        <w:rPr>
          <w:b/>
          <w:sz w:val="28"/>
          <w:szCs w:val="28"/>
        </w:rPr>
      </w:pPr>
    </w:p>
    <w:p w:rsidR="00276823" w:rsidRPr="00324B3D" w:rsidRDefault="00276823" w:rsidP="00276823">
      <w:pPr>
        <w:spacing w:after="180" w:line="336" w:lineRule="atLeast"/>
        <w:rPr>
          <w:rFonts w:eastAsia="Times New Roman" w:cs="Arial"/>
          <w:lang w:eastAsia="da-DK"/>
        </w:rPr>
      </w:pPr>
      <w:r w:rsidRPr="00324B3D">
        <w:rPr>
          <w:rFonts w:eastAsia="Times New Roman" w:cs="Arial"/>
          <w:lang w:eastAsia="da-DK"/>
        </w:rPr>
        <w:t xml:space="preserve">Forretningsordenen er de spilleregler, som man arbejder efter i en bestyrelsen. De fungerer som en ramme for aktiviteterne og opgavefordelingen i bestyrelsen. Man bestemmer selv, hvad en forretningsorden skal indeholde, men følgende kan blandt andet indgå: </w:t>
      </w:r>
    </w:p>
    <w:p w:rsidR="00276823" w:rsidRDefault="00276823" w:rsidP="00276823">
      <w:pPr>
        <w:pStyle w:val="Default"/>
        <w:numPr>
          <w:ilvl w:val="0"/>
          <w:numId w:val="4"/>
        </w:numPr>
        <w:spacing w:after="51"/>
        <w:rPr>
          <w:rFonts w:asciiTheme="minorHAnsi" w:hAnsiTheme="minorHAnsi" w:cs="Arial"/>
          <w:i/>
          <w:sz w:val="22"/>
          <w:szCs w:val="22"/>
        </w:rPr>
      </w:pPr>
      <w:r w:rsidRPr="00324B3D">
        <w:rPr>
          <w:rFonts w:asciiTheme="minorHAnsi" w:hAnsiTheme="minorHAnsi" w:cs="Arial"/>
          <w:i/>
          <w:sz w:val="22"/>
          <w:szCs w:val="22"/>
        </w:rPr>
        <w:t>Fastsættelse af Kontaktrådets størrelse og sammensætning jf. vedtægterne</w:t>
      </w:r>
    </w:p>
    <w:p w:rsidR="00276823" w:rsidRPr="00C7771F" w:rsidRDefault="00276823" w:rsidP="00276823">
      <w:pPr>
        <w:pStyle w:val="Default"/>
        <w:numPr>
          <w:ilvl w:val="0"/>
          <w:numId w:val="4"/>
        </w:numPr>
        <w:spacing w:after="51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Fastsættelse af lokale bestemmelser for, hvilke grupper der skal være repræsenteret i det det lokale Kontaktråd. Hvilke foreninger, aktivitetsgrupper mv. skal</w:t>
      </w:r>
      <w:r w:rsidRPr="00C7771F">
        <w:rPr>
          <w:rFonts w:asciiTheme="minorHAnsi" w:hAnsiTheme="minorHAnsi" w:cs="Arial"/>
          <w:i/>
          <w:sz w:val="22"/>
          <w:szCs w:val="22"/>
        </w:rPr>
        <w:t xml:space="preserve"> inviteres til at deltage i den lokale generalforsamling</w:t>
      </w:r>
      <w:r>
        <w:rPr>
          <w:rFonts w:asciiTheme="minorHAnsi" w:hAnsiTheme="minorHAnsi" w:cs="Arial"/>
          <w:i/>
          <w:sz w:val="22"/>
          <w:szCs w:val="22"/>
        </w:rPr>
        <w:t>?</w:t>
      </w:r>
      <w:r w:rsidRPr="00C7771F">
        <w:rPr>
          <w:rFonts w:asciiTheme="minorHAnsi" w:hAnsiTheme="minorHAnsi" w:cs="Arial"/>
          <w:i/>
          <w:sz w:val="22"/>
          <w:szCs w:val="22"/>
        </w:rPr>
        <w:t xml:space="preserve"> </w:t>
      </w:r>
    </w:p>
    <w:p w:rsidR="00276823" w:rsidRPr="00324B3D" w:rsidRDefault="00276823" w:rsidP="00276823">
      <w:pPr>
        <w:pStyle w:val="Default"/>
        <w:numPr>
          <w:ilvl w:val="0"/>
          <w:numId w:val="4"/>
        </w:numPr>
        <w:spacing w:after="51"/>
        <w:rPr>
          <w:rFonts w:asciiTheme="minorHAnsi" w:hAnsiTheme="minorHAnsi" w:cs="Arial"/>
          <w:i/>
          <w:sz w:val="22"/>
          <w:szCs w:val="22"/>
        </w:rPr>
      </w:pPr>
      <w:r w:rsidRPr="00324B3D">
        <w:rPr>
          <w:rFonts w:asciiTheme="minorHAnsi" w:hAnsiTheme="minorHAnsi" w:cs="Arial"/>
          <w:i/>
          <w:sz w:val="22"/>
          <w:szCs w:val="22"/>
        </w:rPr>
        <w:t>Hvilke frister I har for at indkalde til møder</w:t>
      </w:r>
    </w:p>
    <w:p w:rsidR="00276823" w:rsidRPr="00324B3D" w:rsidRDefault="00276823" w:rsidP="00276823">
      <w:pPr>
        <w:pStyle w:val="Default"/>
        <w:numPr>
          <w:ilvl w:val="0"/>
          <w:numId w:val="4"/>
        </w:numPr>
        <w:spacing w:after="51"/>
        <w:rPr>
          <w:rFonts w:asciiTheme="minorHAnsi" w:hAnsiTheme="minorHAnsi" w:cs="Arial"/>
          <w:i/>
          <w:sz w:val="22"/>
          <w:szCs w:val="22"/>
        </w:rPr>
      </w:pPr>
      <w:r w:rsidRPr="00324B3D">
        <w:rPr>
          <w:rFonts w:asciiTheme="minorHAnsi" w:hAnsiTheme="minorHAnsi" w:cs="Arial"/>
          <w:i/>
          <w:sz w:val="22"/>
          <w:szCs w:val="22"/>
        </w:rPr>
        <w:t>Hvilke krav der er til dagsordenen</w:t>
      </w:r>
    </w:p>
    <w:p w:rsidR="00276823" w:rsidRPr="00324B3D" w:rsidRDefault="00276823" w:rsidP="00276823">
      <w:pPr>
        <w:pStyle w:val="Default"/>
        <w:numPr>
          <w:ilvl w:val="0"/>
          <w:numId w:val="4"/>
        </w:numPr>
        <w:spacing w:after="51"/>
        <w:rPr>
          <w:rFonts w:asciiTheme="minorHAnsi" w:hAnsiTheme="minorHAnsi" w:cs="Arial"/>
          <w:i/>
          <w:sz w:val="22"/>
          <w:szCs w:val="22"/>
        </w:rPr>
      </w:pPr>
      <w:r w:rsidRPr="00324B3D">
        <w:rPr>
          <w:rFonts w:asciiTheme="minorHAnsi" w:hAnsiTheme="minorHAnsi" w:cs="Arial"/>
          <w:i/>
          <w:sz w:val="22"/>
          <w:szCs w:val="22"/>
        </w:rPr>
        <w:t>Hvilke regler I har for at træffe beslutninger, fx hvor mange bestyrelsesmedlemmer skal der være til stede?</w:t>
      </w:r>
    </w:p>
    <w:p w:rsidR="00276823" w:rsidRPr="00324B3D" w:rsidRDefault="00276823" w:rsidP="00276823">
      <w:pPr>
        <w:pStyle w:val="Default"/>
        <w:numPr>
          <w:ilvl w:val="0"/>
          <w:numId w:val="4"/>
        </w:numPr>
        <w:spacing w:after="51"/>
        <w:rPr>
          <w:rFonts w:asciiTheme="minorHAnsi" w:hAnsiTheme="minorHAnsi" w:cs="Arial"/>
          <w:i/>
          <w:sz w:val="22"/>
          <w:szCs w:val="22"/>
        </w:rPr>
      </w:pPr>
      <w:r w:rsidRPr="00324B3D">
        <w:rPr>
          <w:rFonts w:asciiTheme="minorHAnsi" w:hAnsiTheme="minorHAnsi" w:cs="Arial"/>
          <w:i/>
          <w:sz w:val="22"/>
          <w:szCs w:val="22"/>
        </w:rPr>
        <w:t>Afstemningsregler</w:t>
      </w:r>
    </w:p>
    <w:p w:rsidR="00276823" w:rsidRPr="00324B3D" w:rsidRDefault="00276823" w:rsidP="00276823">
      <w:pPr>
        <w:pStyle w:val="Default"/>
        <w:numPr>
          <w:ilvl w:val="0"/>
          <w:numId w:val="4"/>
        </w:numPr>
        <w:spacing w:after="51"/>
        <w:rPr>
          <w:rFonts w:asciiTheme="minorHAnsi" w:hAnsiTheme="minorHAnsi" w:cs="Arial"/>
          <w:i/>
          <w:sz w:val="22"/>
          <w:szCs w:val="22"/>
        </w:rPr>
      </w:pPr>
      <w:r w:rsidRPr="00324B3D">
        <w:rPr>
          <w:rFonts w:asciiTheme="minorHAnsi" w:hAnsiTheme="minorHAnsi" w:cs="Arial"/>
          <w:i/>
          <w:sz w:val="22"/>
          <w:szCs w:val="22"/>
        </w:rPr>
        <w:t>Kompetence- og opgavefordeling (hvem kan beslutte, og hvem skal udføre?)</w:t>
      </w:r>
    </w:p>
    <w:p w:rsidR="00276823" w:rsidRPr="00324B3D" w:rsidRDefault="00276823" w:rsidP="00276823">
      <w:pPr>
        <w:pStyle w:val="Default"/>
        <w:numPr>
          <w:ilvl w:val="0"/>
          <w:numId w:val="4"/>
        </w:numPr>
        <w:spacing w:after="51"/>
        <w:rPr>
          <w:rFonts w:asciiTheme="minorHAnsi" w:hAnsiTheme="minorHAnsi" w:cs="Arial"/>
          <w:i/>
          <w:sz w:val="22"/>
          <w:szCs w:val="22"/>
        </w:rPr>
      </w:pPr>
      <w:r w:rsidRPr="00324B3D">
        <w:rPr>
          <w:rFonts w:asciiTheme="minorHAnsi" w:hAnsiTheme="minorHAnsi" w:cs="Arial"/>
          <w:i/>
          <w:sz w:val="22"/>
          <w:szCs w:val="22"/>
        </w:rPr>
        <w:t>Hvordan I nedsætter udvalg (permanente eller ad hoc)</w:t>
      </w:r>
    </w:p>
    <w:p w:rsidR="00276823" w:rsidRPr="00324B3D" w:rsidRDefault="00276823" w:rsidP="00276823">
      <w:pPr>
        <w:pStyle w:val="Default"/>
        <w:numPr>
          <w:ilvl w:val="0"/>
          <w:numId w:val="4"/>
        </w:numPr>
        <w:spacing w:after="51"/>
        <w:rPr>
          <w:rFonts w:asciiTheme="minorHAnsi" w:hAnsiTheme="minorHAnsi" w:cs="Arial"/>
          <w:i/>
          <w:sz w:val="22"/>
          <w:szCs w:val="22"/>
        </w:rPr>
      </w:pPr>
      <w:r w:rsidRPr="00324B3D">
        <w:rPr>
          <w:rFonts w:asciiTheme="minorHAnsi" w:hAnsiTheme="minorHAnsi" w:cs="Arial"/>
          <w:i/>
          <w:sz w:val="22"/>
          <w:szCs w:val="22"/>
        </w:rPr>
        <w:t>Habilitetsregler (hvornår kan bestyrelsesmedlemmer ikke være med til at træffe beslutninger?)</w:t>
      </w:r>
    </w:p>
    <w:p w:rsidR="00276823" w:rsidRPr="00324B3D" w:rsidRDefault="00276823" w:rsidP="00276823">
      <w:pPr>
        <w:pStyle w:val="Default"/>
        <w:numPr>
          <w:ilvl w:val="0"/>
          <w:numId w:val="4"/>
        </w:numPr>
        <w:spacing w:after="51"/>
        <w:rPr>
          <w:rFonts w:asciiTheme="minorHAnsi" w:hAnsiTheme="minorHAnsi" w:cs="Arial"/>
          <w:i/>
          <w:sz w:val="22"/>
          <w:szCs w:val="22"/>
        </w:rPr>
      </w:pPr>
      <w:r w:rsidRPr="00324B3D">
        <w:rPr>
          <w:rFonts w:asciiTheme="minorHAnsi" w:hAnsiTheme="minorHAnsi" w:cs="Arial"/>
          <w:i/>
          <w:sz w:val="22"/>
          <w:szCs w:val="22"/>
        </w:rPr>
        <w:t>Hvordan I udarbejder, udsender og godkender referat</w:t>
      </w:r>
    </w:p>
    <w:p w:rsidR="00276823" w:rsidRPr="00324B3D" w:rsidRDefault="00276823" w:rsidP="00276823">
      <w:pPr>
        <w:pStyle w:val="Default"/>
        <w:numPr>
          <w:ilvl w:val="0"/>
          <w:numId w:val="4"/>
        </w:numPr>
        <w:spacing w:after="51"/>
        <w:rPr>
          <w:rFonts w:asciiTheme="minorHAnsi" w:hAnsiTheme="minorHAnsi" w:cs="Arial"/>
          <w:i/>
          <w:sz w:val="22"/>
          <w:szCs w:val="22"/>
        </w:rPr>
      </w:pPr>
      <w:r w:rsidRPr="00324B3D">
        <w:rPr>
          <w:rFonts w:asciiTheme="minorHAnsi" w:hAnsiTheme="minorHAnsi" w:cs="Arial"/>
          <w:i/>
          <w:sz w:val="22"/>
          <w:szCs w:val="22"/>
        </w:rPr>
        <w:t>Tavshedspligt og fortrolighed</w:t>
      </w:r>
    </w:p>
    <w:p w:rsidR="00276823" w:rsidRPr="00324B3D" w:rsidRDefault="00276823" w:rsidP="00276823">
      <w:pPr>
        <w:pStyle w:val="Default"/>
        <w:spacing w:after="51"/>
        <w:ind w:left="360"/>
        <w:rPr>
          <w:rFonts w:asciiTheme="minorHAnsi" w:hAnsiTheme="minorHAnsi" w:cs="Arial"/>
          <w:i/>
          <w:sz w:val="22"/>
          <w:szCs w:val="22"/>
        </w:rPr>
      </w:pPr>
    </w:p>
    <w:p w:rsidR="00276823" w:rsidRPr="00324B3D" w:rsidRDefault="00276823" w:rsidP="00276823">
      <w:pPr>
        <w:spacing w:after="180" w:line="336" w:lineRule="atLeast"/>
        <w:rPr>
          <w:rFonts w:eastAsia="Times New Roman" w:cs="Arial"/>
          <w:lang w:eastAsia="da-DK"/>
        </w:rPr>
      </w:pPr>
      <w:r w:rsidRPr="00324B3D">
        <w:rPr>
          <w:rFonts w:eastAsia="Times New Roman" w:cs="Arial"/>
          <w:lang w:eastAsia="da-DK"/>
        </w:rPr>
        <w:t xml:space="preserve">Man kan løbende ændre i forretningsordenen efter behov. Det kan eventuelt være noget, som drøftes lokalt på generalforsamlingen og som Kontaktrådet overvejer efter hver </w:t>
      </w:r>
      <w:r w:rsidR="003C65D7">
        <w:rPr>
          <w:rFonts w:eastAsia="Times New Roman" w:cs="Arial"/>
          <w:lang w:eastAsia="da-DK"/>
        </w:rPr>
        <w:t xml:space="preserve">periode, hvor </w:t>
      </w:r>
      <w:r w:rsidRPr="00324B3D">
        <w:rPr>
          <w:rFonts w:eastAsia="Times New Roman" w:cs="Arial"/>
          <w:lang w:eastAsia="da-DK"/>
        </w:rPr>
        <w:t>et nyt råd er etableret. Det giver nye medlemmer i Kontaktrådet mulighed for at lære forretningsordenen at kende og er et godt tidspunkt at diskutere eventuelle ændringer.</w:t>
      </w:r>
    </w:p>
    <w:p w:rsidR="00276823" w:rsidRDefault="00276823" w:rsidP="00012EB5">
      <w:pPr>
        <w:rPr>
          <w:b/>
          <w:sz w:val="28"/>
          <w:szCs w:val="28"/>
        </w:rPr>
      </w:pPr>
    </w:p>
    <w:p w:rsidR="007931D3" w:rsidRPr="007931D3" w:rsidRDefault="007931D3" w:rsidP="00012EB5">
      <w:pPr>
        <w:rPr>
          <w:sz w:val="20"/>
          <w:szCs w:val="20"/>
        </w:rPr>
      </w:pPr>
    </w:p>
    <w:p w:rsidR="00A74D74" w:rsidRPr="00A74D74" w:rsidRDefault="00A74D74" w:rsidP="00012EB5">
      <w:pPr>
        <w:rPr>
          <w:b/>
          <w:sz w:val="28"/>
          <w:szCs w:val="28"/>
        </w:rPr>
      </w:pPr>
    </w:p>
    <w:sectPr w:rsidR="00A74D74" w:rsidRPr="00A74D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7EF" w:rsidRDefault="00F617EF" w:rsidP="00FA78A5">
      <w:pPr>
        <w:spacing w:after="0" w:line="240" w:lineRule="auto"/>
      </w:pPr>
      <w:r>
        <w:separator/>
      </w:r>
    </w:p>
  </w:endnote>
  <w:endnote w:type="continuationSeparator" w:id="0">
    <w:p w:rsidR="00F617EF" w:rsidRDefault="00F617EF" w:rsidP="00FA7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8A5" w:rsidRDefault="00FA78A5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8A5" w:rsidRDefault="00FA78A5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8A5" w:rsidRDefault="00FA78A5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7EF" w:rsidRDefault="00F617EF" w:rsidP="00FA78A5">
      <w:pPr>
        <w:spacing w:after="0" w:line="240" w:lineRule="auto"/>
      </w:pPr>
      <w:r>
        <w:separator/>
      </w:r>
    </w:p>
  </w:footnote>
  <w:footnote w:type="continuationSeparator" w:id="0">
    <w:p w:rsidR="00F617EF" w:rsidRDefault="00F617EF" w:rsidP="00FA7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8A5" w:rsidRDefault="00FA78A5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8A5" w:rsidRDefault="00FA78A5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8A5" w:rsidRDefault="00FA78A5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C07D8"/>
    <w:multiLevelType w:val="hybridMultilevel"/>
    <w:tmpl w:val="351A7A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93083"/>
    <w:multiLevelType w:val="hybridMultilevel"/>
    <w:tmpl w:val="7CC61A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51934"/>
    <w:multiLevelType w:val="hybridMultilevel"/>
    <w:tmpl w:val="CE6C7F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96A52"/>
    <w:multiLevelType w:val="hybridMultilevel"/>
    <w:tmpl w:val="53963A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59"/>
    <w:rsid w:val="00012EB5"/>
    <w:rsid w:val="00070246"/>
    <w:rsid w:val="00087DC0"/>
    <w:rsid w:val="00116574"/>
    <w:rsid w:val="00130D5F"/>
    <w:rsid w:val="001A7236"/>
    <w:rsid w:val="001D0259"/>
    <w:rsid w:val="001D02F0"/>
    <w:rsid w:val="00237CB4"/>
    <w:rsid w:val="00276823"/>
    <w:rsid w:val="002A1123"/>
    <w:rsid w:val="002F7B59"/>
    <w:rsid w:val="00316319"/>
    <w:rsid w:val="00316633"/>
    <w:rsid w:val="00381884"/>
    <w:rsid w:val="003B092E"/>
    <w:rsid w:val="003C65D7"/>
    <w:rsid w:val="003D4F5D"/>
    <w:rsid w:val="00447B65"/>
    <w:rsid w:val="00501EFE"/>
    <w:rsid w:val="00511934"/>
    <w:rsid w:val="006118F3"/>
    <w:rsid w:val="00670C88"/>
    <w:rsid w:val="00677898"/>
    <w:rsid w:val="006819F4"/>
    <w:rsid w:val="006827BF"/>
    <w:rsid w:val="006D236C"/>
    <w:rsid w:val="006F0DB5"/>
    <w:rsid w:val="00731FCB"/>
    <w:rsid w:val="00741CD0"/>
    <w:rsid w:val="00791749"/>
    <w:rsid w:val="00792C7D"/>
    <w:rsid w:val="007931D3"/>
    <w:rsid w:val="007A2479"/>
    <w:rsid w:val="007E0857"/>
    <w:rsid w:val="00865C09"/>
    <w:rsid w:val="008B49E6"/>
    <w:rsid w:val="008E5B07"/>
    <w:rsid w:val="008F54EB"/>
    <w:rsid w:val="009730DE"/>
    <w:rsid w:val="009A63CF"/>
    <w:rsid w:val="009C17B7"/>
    <w:rsid w:val="009D5BC4"/>
    <w:rsid w:val="009F739C"/>
    <w:rsid w:val="00A0231B"/>
    <w:rsid w:val="00A55094"/>
    <w:rsid w:val="00A63EC6"/>
    <w:rsid w:val="00A74D74"/>
    <w:rsid w:val="00AE1F26"/>
    <w:rsid w:val="00AF04CF"/>
    <w:rsid w:val="00AF5837"/>
    <w:rsid w:val="00B12E35"/>
    <w:rsid w:val="00B2398A"/>
    <w:rsid w:val="00BE2B5A"/>
    <w:rsid w:val="00C27302"/>
    <w:rsid w:val="00C27A62"/>
    <w:rsid w:val="00C73AA1"/>
    <w:rsid w:val="00C86D92"/>
    <w:rsid w:val="00CD629D"/>
    <w:rsid w:val="00DB09BE"/>
    <w:rsid w:val="00E55D28"/>
    <w:rsid w:val="00E814B5"/>
    <w:rsid w:val="00EA1CA4"/>
    <w:rsid w:val="00EE0537"/>
    <w:rsid w:val="00EE2DDC"/>
    <w:rsid w:val="00EF5B28"/>
    <w:rsid w:val="00F617EF"/>
    <w:rsid w:val="00FA2645"/>
    <w:rsid w:val="00FA78A5"/>
    <w:rsid w:val="00FE2954"/>
    <w:rsid w:val="00FE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393EDFA-1E2E-4B4A-AB98-89235A09C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12EB5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FA78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A78A5"/>
  </w:style>
  <w:style w:type="paragraph" w:styleId="Sidefod">
    <w:name w:val="footer"/>
    <w:basedOn w:val="Normal"/>
    <w:link w:val="SidefodTegn"/>
    <w:uiPriority w:val="99"/>
    <w:unhideWhenUsed/>
    <w:rsid w:val="00FA78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A78A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D0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D02F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768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1144</Words>
  <Characters>6981</Characters>
  <Application>Microsoft Office Word</Application>
  <DocSecurity>4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Nørgaard Langhoff</dc:creator>
  <cp:keywords/>
  <dc:description/>
  <cp:lastModifiedBy>Gitte Hampenberg</cp:lastModifiedBy>
  <cp:revision>2</cp:revision>
  <cp:lastPrinted>2017-09-13T11:08:00Z</cp:lastPrinted>
  <dcterms:created xsi:type="dcterms:W3CDTF">2018-09-11T12:27:00Z</dcterms:created>
  <dcterms:modified xsi:type="dcterms:W3CDTF">2018-09-11T12:27:00Z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{849EBFCC-40EB-4D0B-81E0-4A3CDA322D2C}</vt:lpwstr>
  </property>
</Properties>
</file>